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80" w:rsidRDefault="00521980" w:rsidP="00521980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21980">
        <w:rPr>
          <w:rFonts w:ascii="Times New Roman" w:hAnsi="Times New Roman" w:cs="Times New Roman"/>
          <w:bCs/>
          <w:sz w:val="36"/>
          <w:szCs w:val="36"/>
        </w:rPr>
        <w:t>Аннотация к рабочим программам дисциплин МБДОУ Тацинский детский сад «Радуга»</w:t>
      </w:r>
      <w:r w:rsidR="004116CE">
        <w:rPr>
          <w:rFonts w:ascii="Times New Roman" w:hAnsi="Times New Roman" w:cs="Times New Roman"/>
          <w:bCs/>
          <w:sz w:val="36"/>
          <w:szCs w:val="36"/>
        </w:rPr>
        <w:t xml:space="preserve"> на 2020-2021 учебный год</w:t>
      </w:r>
      <w:bookmarkStart w:id="0" w:name="_GoBack"/>
      <w:bookmarkEnd w:id="0"/>
    </w:p>
    <w:p w:rsidR="00521980" w:rsidRPr="00521980" w:rsidRDefault="00521980" w:rsidP="00521980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21980" w:rsidRPr="0028598B" w:rsidRDefault="00521980" w:rsidP="0052198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В МБДОУ реализуется образовательная программа «От рождения до школы» (Н.Е.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Веракса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, Т.С. Комарова, М.А. Васильева). </w:t>
      </w:r>
    </w:p>
    <w:p w:rsidR="00521980" w:rsidRPr="0028598B" w:rsidRDefault="00521980" w:rsidP="00521980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Для выстраивания целостного педагогического процесса и обеспечения оптимальной нагрузки на ребенка в условиях вариативности образования используются следующие программы: </w:t>
      </w:r>
    </w:p>
    <w:p w:rsidR="00521980" w:rsidRPr="0028598B" w:rsidRDefault="00521980" w:rsidP="0052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Речевое развитие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: Развитие речи детей дошкольного возраста представлено программой  по «Развитию речи в детском саду» Гербовой В.В., где развитие речи рассматривается не  только в лингвистической сфере (как овладение ребенком языковыми, фонематическими, лексическими, грамматическими навыками), но и в сфере формирования общения детей  друг с другом и с взрослыми (как освоения коммуникативными умениями). </w:t>
      </w:r>
    </w:p>
    <w:p w:rsidR="00521980" w:rsidRDefault="00521980" w:rsidP="0052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i/>
          <w:sz w:val="28"/>
          <w:szCs w:val="28"/>
          <w:u w:val="single"/>
        </w:rPr>
        <w:t>Познавательное развитие: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Программа О. В.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Дыбиной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«Ребенок и окружающий мир»  по ознакомлению детей 2-7 лет с окружающими миром.</w:t>
      </w:r>
    </w:p>
    <w:p w:rsidR="00521980" w:rsidRPr="0028598B" w:rsidRDefault="00521980" w:rsidP="0052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B47">
        <w:rPr>
          <w:rFonts w:ascii="Times New Roman" w:hAnsi="Times New Roman" w:cs="Times New Roman"/>
          <w:bCs/>
          <w:sz w:val="28"/>
          <w:szCs w:val="28"/>
        </w:rPr>
        <w:t xml:space="preserve">«Формирование элементарных математических представлений»  </w:t>
      </w:r>
      <w:proofErr w:type="spellStart"/>
      <w:r w:rsidRPr="00C81B47">
        <w:rPr>
          <w:rFonts w:ascii="Times New Roman" w:hAnsi="Times New Roman" w:cs="Times New Roman"/>
          <w:bCs/>
          <w:sz w:val="28"/>
          <w:szCs w:val="28"/>
        </w:rPr>
        <w:t>Позина</w:t>
      </w:r>
      <w:proofErr w:type="spellEnd"/>
      <w:r w:rsidRPr="00C81B47">
        <w:rPr>
          <w:rFonts w:ascii="Times New Roman" w:hAnsi="Times New Roman" w:cs="Times New Roman"/>
          <w:bCs/>
          <w:sz w:val="28"/>
          <w:szCs w:val="28"/>
        </w:rPr>
        <w:t xml:space="preserve"> В.А.,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1B47">
        <w:rPr>
          <w:rFonts w:ascii="Times New Roman" w:hAnsi="Times New Roman" w:cs="Times New Roman"/>
          <w:bCs/>
          <w:sz w:val="28"/>
          <w:szCs w:val="28"/>
        </w:rPr>
        <w:t>Помораева</w:t>
      </w:r>
      <w:proofErr w:type="spellEnd"/>
      <w:r w:rsidRPr="00C81B47">
        <w:rPr>
          <w:rFonts w:ascii="Times New Roman" w:hAnsi="Times New Roman" w:cs="Times New Roman"/>
          <w:bCs/>
          <w:sz w:val="28"/>
          <w:szCs w:val="28"/>
        </w:rPr>
        <w:t xml:space="preserve"> И.В.</w:t>
      </w:r>
    </w:p>
    <w:p w:rsidR="00521980" w:rsidRPr="0028598B" w:rsidRDefault="00521980" w:rsidP="0052198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>Социально-коммуникативное развитие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: Программа «Конструирование из строительного материала » под редакцией Л.В.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Куцаковой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>.  Губанова Н.Ф. «Развитие игровой деятельности в детском саду»</w:t>
      </w:r>
    </w:p>
    <w:p w:rsidR="00521980" w:rsidRPr="0028598B" w:rsidRDefault="00521980" w:rsidP="0052198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>Физкультурно-оздоровительное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: Программа Л.И. </w:t>
      </w:r>
      <w:proofErr w:type="spellStart"/>
      <w:r w:rsidRPr="0028598B">
        <w:rPr>
          <w:rFonts w:ascii="Times New Roman" w:hAnsi="Times New Roman" w:cs="Times New Roman"/>
          <w:bCs/>
          <w:sz w:val="28"/>
          <w:szCs w:val="28"/>
        </w:rPr>
        <w:t>Пензулаева</w:t>
      </w:r>
      <w:proofErr w:type="spellEnd"/>
      <w:r w:rsidRPr="0028598B">
        <w:rPr>
          <w:rFonts w:ascii="Times New Roman" w:hAnsi="Times New Roman" w:cs="Times New Roman"/>
          <w:bCs/>
          <w:sz w:val="28"/>
          <w:szCs w:val="28"/>
        </w:rPr>
        <w:t xml:space="preserve"> «Физическая культура в детском саду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28598B">
        <w:rPr>
          <w:rFonts w:ascii="Times New Roman" w:hAnsi="Times New Roman" w:cs="Times New Roman"/>
          <w:bCs/>
          <w:sz w:val="28"/>
          <w:szCs w:val="28"/>
        </w:rPr>
        <w:t>направлена на формирование у детей интереса и ценностного отношения к занятиям физической культурой, гармоничное физическое развитие.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1980" w:rsidRDefault="00521980" w:rsidP="0052198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Художественно-эстетическое: </w:t>
      </w:r>
      <w:r w:rsidRPr="0028598B">
        <w:rPr>
          <w:rFonts w:ascii="Times New Roman" w:hAnsi="Times New Roman" w:cs="Times New Roman"/>
          <w:bCs/>
          <w:sz w:val="28"/>
          <w:szCs w:val="28"/>
        </w:rPr>
        <w:t>Развитие ребенка в музыкальной деятельности реализуется через программу К.В.Тарасовой, Т.В.Нестеренко «Гармония» и «Малыш» Петровой. Программы обеспечен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ы современными методическими 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дидактическими</w:t>
      </w:r>
      <w:r w:rsidRPr="0028598B">
        <w:rPr>
          <w:rFonts w:ascii="Times New Roman" w:hAnsi="Times New Roman" w:cs="Times New Roman"/>
          <w:bCs/>
          <w:sz w:val="28"/>
          <w:szCs w:val="28"/>
        </w:rPr>
        <w:t xml:space="preserve"> пособиями.</w:t>
      </w:r>
    </w:p>
    <w:p w:rsidR="00521980" w:rsidRPr="0028598B" w:rsidRDefault="00521980" w:rsidP="005219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еализуются адаптивные программы</w:t>
      </w:r>
      <w:r w:rsidRPr="0028598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521980" w:rsidRPr="0028598B" w:rsidRDefault="00521980" w:rsidP="005219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8B"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 w:rsidRPr="0028598B">
        <w:rPr>
          <w:rFonts w:ascii="Times New Roman" w:hAnsi="Times New Roman" w:cs="Times New Roman"/>
          <w:sz w:val="28"/>
          <w:szCs w:val="28"/>
        </w:rPr>
        <w:t xml:space="preserve">Т.Б.Филичевой,  Г.В.Чиркиной </w:t>
      </w:r>
      <w:r w:rsidRPr="0028598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598B">
        <w:rPr>
          <w:rFonts w:ascii="Times New Roman" w:hAnsi="Times New Roman" w:cs="Times New Roman"/>
          <w:sz w:val="28"/>
          <w:szCs w:val="28"/>
        </w:rPr>
        <w:t>Обучение и  воспитание  детей                  6 – 7 лет с фонетико-фонематическим недоразвитием речи»</w:t>
      </w:r>
      <w:r w:rsidRPr="00285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«</w:t>
      </w:r>
      <w:r w:rsidRPr="0028598B">
        <w:rPr>
          <w:rFonts w:ascii="Times New Roman" w:hAnsi="Times New Roman" w:cs="Times New Roman"/>
          <w:sz w:val="28"/>
          <w:szCs w:val="28"/>
        </w:rPr>
        <w:t xml:space="preserve"> </w:t>
      </w:r>
      <w:r w:rsidRPr="00285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дошкольного образования для детей  с тяжелыми нарушениями речи (общим недоразвитием  речи) с 3 до 7 лет»</w:t>
      </w:r>
    </w:p>
    <w:p w:rsidR="00521980" w:rsidRPr="0028598B" w:rsidRDefault="00521980" w:rsidP="005219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98B">
        <w:rPr>
          <w:rFonts w:ascii="Times New Roman" w:hAnsi="Times New Roman" w:cs="Times New Roman"/>
          <w:bCs/>
          <w:sz w:val="28"/>
          <w:szCs w:val="28"/>
        </w:rPr>
        <w:t xml:space="preserve">Положительную динамику уровня освоения воспитанниками образовательной программы позволяют проследить показатели мониторинга по физическому, познавательному, речевому, художественно – эстетическому и социально – коммуникативному развитию. Разработанный в детском саду педагогический мониторинг позволяет видеть динамику развития воспитанников. В основу организации образовательного процесса определен комплексно-тематический принцип с ведущей игровой деятельностью. </w:t>
      </w:r>
    </w:p>
    <w:p w:rsidR="000D3CA0" w:rsidRPr="00521980" w:rsidRDefault="000D3CA0">
      <w:pPr>
        <w:rPr>
          <w:rFonts w:ascii="Times New Roman" w:hAnsi="Times New Roman" w:cs="Times New Roman"/>
          <w:sz w:val="28"/>
          <w:szCs w:val="28"/>
        </w:rPr>
      </w:pPr>
    </w:p>
    <w:sectPr w:rsidR="000D3CA0" w:rsidRPr="0052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CA0"/>
    <w:rsid w:val="000D3CA0"/>
    <w:rsid w:val="004116CE"/>
    <w:rsid w:val="005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</cp:revision>
  <dcterms:created xsi:type="dcterms:W3CDTF">2018-06-05T08:11:00Z</dcterms:created>
  <dcterms:modified xsi:type="dcterms:W3CDTF">2020-08-25T07:54:00Z</dcterms:modified>
</cp:coreProperties>
</file>